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京财科文指[2023]2272号2024年三馆一站免费开放补助经费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100％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博物馆、纪念馆免费开放补助和公共美术馆、图书馆、文化馆站免费开放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按照预期目标全部完成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图书馆数量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图书馆开展活动、小型修缮、零星业务设备更新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全年开展活动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成本不超预算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满足人们日益增长的文化需求，丰富人们的精神生活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优良中低差项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eastAsia="宋体" w:cs="宋体"/>
                <w:sz w:val="15"/>
                <w:szCs w:val="15"/>
              </w:rPr>
              <w:t>服务居民满意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90％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354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1EF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5A468F"/>
    <w:rsid w:val="0C7505B6"/>
    <w:rsid w:val="0D357B96"/>
    <w:rsid w:val="10B22AEE"/>
    <w:rsid w:val="126662BF"/>
    <w:rsid w:val="152E7B00"/>
    <w:rsid w:val="15BA1526"/>
    <w:rsid w:val="1CD373CC"/>
    <w:rsid w:val="1DC30759"/>
    <w:rsid w:val="20A16B10"/>
    <w:rsid w:val="25D266FD"/>
    <w:rsid w:val="273C1F86"/>
    <w:rsid w:val="2A9F3E78"/>
    <w:rsid w:val="349C4B9E"/>
    <w:rsid w:val="3947156C"/>
    <w:rsid w:val="536E0112"/>
    <w:rsid w:val="65673EB2"/>
    <w:rsid w:val="695D14B1"/>
    <w:rsid w:val="70B147A0"/>
    <w:rsid w:val="750B0521"/>
    <w:rsid w:val="775D54DB"/>
    <w:rsid w:val="7F31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2025-08-27T08:08:32Z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E34C525FBC0E450C9257FC2F29E08E94</vt:lpwstr>
  </property>
</Properties>
</file>